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05  |  Property setup</w:t>
      </w:r>
    </w:p>
    <w:p>
      <w:pPr>
        <w:pStyle w:val="Title"/>
      </w:pPr>
      <w:r>
        <w:t>Review the address and save a work boundary</w:t>
      </w:r>
    </w:p>
    <w:p>
      <w:r>
        <w:t>Define the reviewed outdoor boundary used by start checks.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Create the property first and verify its address. Only users with boundary editing permission can save.</w:t>
      </w:r>
    </w:p>
    <w:p>
      <w:r>
        <w:rPr>
          <w:b/>
        </w:rPr>
        <w:t xml:space="preserve">Open </w:t>
      </w:r>
      <w:r>
        <w:t>Manage &gt; Property readiness &gt; Review address and draw work boundary</w:t>
      </w:r>
    </w:p>
    <w:p>
      <w:pPr>
        <w:pStyle w:val="Heading2"/>
      </w:pPr>
      <w:r>
        <w:t>Step 1 Open the property boundary</w:t>
      </w:r>
    </w:p>
    <w:p>
      <w:r>
        <w:t>Select the property, then open Review address and draw work boundary. On mobile open the property readiness boundary task.</w:t>
      </w:r>
    </w:p>
    <w:p>
      <w:pPr>
        <w:pStyle w:val="Heading2"/>
      </w:pPr>
      <w:r>
        <w:t>Step 2 Inspect the map</w:t>
      </w:r>
    </w:p>
    <w:p>
      <w:r>
        <w:t>Locate the actual property and safe entrances. Verify the saved address and current boundary before drawing.</w:t>
      </w:r>
    </w:p>
    <w:p>
      <w:pPr>
        <w:pStyle w:val="Heading2"/>
      </w:pPr>
      <w:r>
        <w:t>Step 3 Adjust the boundary</w:t>
      </w:r>
    </w:p>
    <w:p>
      <w:r>
        <w:t>Use the available map boundary controls. For a polygon, place and review its corners around the property. Use the editor instructions to adjust or clear a draft.</w:t>
      </w:r>
    </w:p>
    <w:p>
      <w:pPr>
        <w:pStyle w:val="Heading2"/>
      </w:pPr>
      <w:r>
        <w:t>Step 4 Review and save</w:t>
      </w:r>
    </w:p>
    <w:p>
      <w:r>
        <w:t>Check the complete outline and any required review fields. Use the boundary save action, wait for confirmation and verify that an active boundary version is displayed.</w:t>
      </w:r>
    </w:p>
    <w:p>
      <w:r>
        <w:rPr>
          <w:b/>
        </w:rPr>
        <w:t xml:space="preserve">Check your result </w:t>
      </w:r>
      <w:r>
        <w:t>Property readiness marks the boundary configured and the map shows the reviewed outline.</w:t>
      </w:r>
    </w:p>
    <w:p>
      <w:r>
        <w:rPr>
          <w:b/>
        </w:rPr>
        <w:t xml:space="preserve">If something goes wrong </w:t>
      </w:r>
      <w:r>
        <w:t>A missing or inaccurate GPS position requires a fresh location check. Expanding a boundary to conceal a bad position is not a remedy.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05  Picture reference</w:t>
      </w:r>
    </w:p>
    <w:p>
      <w:pPr>
        <w:pStyle w:val="Subtitle"/>
      </w:pPr>
      <w:r>
        <w:t>Review the address and save a work boundary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05-bounda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Review the actual property outline before approving it. A clock boundary is not indoor unit evidence.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the address and save a work boundary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