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08  |  Property setup</w:t>
      </w:r>
    </w:p>
    <w:p>
      <w:pPr>
        <w:pStyle w:val="Title"/>
      </w:pPr>
      <w:r>
        <w:t>Maintain standing start instructions</w:t>
      </w:r>
    </w:p>
    <w:p>
      <w:r>
        <w:t>Give setup participants and associates the information they need before starting.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Prepare short, property-specific instructions. Do not put access codes or private credentials in notes.</w:t>
      </w:r>
    </w:p>
    <w:p>
      <w:r>
        <w:rPr>
          <w:b/>
        </w:rPr>
        <w:t xml:space="preserve">Open </w:t>
      </w:r>
      <w:r>
        <w:t>Manage &gt; Service defaults &gt; Standing instructions</w:t>
      </w:r>
    </w:p>
    <w:p>
      <w:pPr>
        <w:pStyle w:val="Heading2"/>
      </w:pPr>
      <w:r>
        <w:t>Step 1 Open the instructions</w:t>
      </w:r>
    </w:p>
    <w:p>
      <w:r>
        <w:t>Select the property in Service defaults, then find Standing instructions. On mobile open Standing instructions for that property.</w:t>
      </w:r>
    </w:p>
    <w:p>
      <w:pPr>
        <w:pStyle w:val="Heading2"/>
      </w:pPr>
      <w:r>
        <w:t>Step 2 Write the two messages</w:t>
      </w:r>
    </w:p>
    <w:p>
      <w:r>
        <w:t>Use Before property setup for setup participants and Before an associate route for workers. Leave a message empty when no special instruction is needed.</w:t>
      </w:r>
    </w:p>
    <w:p>
      <w:pPr>
        <w:pStyle w:val="Heading2"/>
      </w:pPr>
      <w:r>
        <w:t>Step 3 Review the message style</w:t>
      </w:r>
    </w:p>
    <w:p>
      <w:r>
        <w:t>Use the warning option only when the information changes what the person should do. Check names, entrances and current hazards.</w:t>
      </w:r>
    </w:p>
    <w:p>
      <w:pPr>
        <w:pStyle w:val="Heading2"/>
      </w:pPr>
      <w:r>
        <w:t>Step 4 Save and verify</w:t>
      </w:r>
    </w:p>
    <w:p>
      <w:r>
        <w:t>Enter the reason and select Save start notes. Verify the saved text and version. Associates review the applicable message during route preparation.</w:t>
      </w:r>
    </w:p>
    <w:p>
      <w:r>
        <w:rPr>
          <w:b/>
        </w:rPr>
        <w:t xml:space="preserve">Check your result </w:t>
      </w:r>
      <w:r>
        <w:t>The property displays the saved start notes.</w:t>
      </w:r>
    </w:p>
    <w:p>
      <w:r>
        <w:rPr>
          <w:b/>
        </w:rPr>
        <w:t xml:space="preserve">If something goes wrong </w:t>
      </w:r>
      <w:r>
        <w:t>A saved note does not replace direct escalation for an immediate safety issue.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08  Picture reference</w:t>
      </w:r>
    </w:p>
    <w:p>
      <w:pPr>
        <w:pStyle w:val="Subtitle"/>
      </w:pPr>
      <w:r>
        <w:t>Maintain standing start instructions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25777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57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Separate setup instructions from the message associates read before a route.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Maintain standing start instructions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