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21  |  Run review</w:t>
      </w:r>
    </w:p>
    <w:p>
      <w:pPr>
        <w:pStyle w:val="Title"/>
      </w:pPr>
      <w:r>
        <w:t>Replay compare and export run evidence</w:t>
      </w:r>
    </w:p>
    <w:p>
      <w:r>
        <w:t>Compare an associate run with the approved reference and export permitted evidence.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Open the correct run. Analysis may need accepted uploads and processing before results appear.</w:t>
      </w:r>
    </w:p>
    <w:p>
      <w:r>
        <w:rPr>
          <w:b/>
        </w:rPr>
        <w:t xml:space="preserve">Open </w:t>
      </w:r>
      <w:r>
        <w:t>Run history &gt; Run detail</w:t>
      </w:r>
    </w:p>
    <w:p>
      <w:pPr>
        <w:pStyle w:val="Heading2"/>
      </w:pPr>
      <w:r>
        <w:t>Step 1 Open replay and comparison</w:t>
      </w:r>
    </w:p>
    <w:p>
      <w:r>
        <w:t>From the run detail open its route replay, analysis or employee-run comparison view. Check which reference version is being used.</w:t>
      </w:r>
    </w:p>
    <w:p>
      <w:pPr>
        <w:pStyle w:val="Heading2"/>
      </w:pPr>
      <w:r>
        <w:t>Step 2 Inspect layers and timing</w:t>
      </w:r>
    </w:p>
    <w:p>
      <w:r>
        <w:t>Use the available playback, time, unit and path controls. Read gaps, uncertainty and quality labels beside the path.</w:t>
      </w:r>
    </w:p>
    <w:p>
      <w:pPr>
        <w:pStyle w:val="Heading2"/>
      </w:pPr>
      <w:r>
        <w:t>Step 3 Review analysis status</w:t>
      </w:r>
    </w:p>
    <w:p>
      <w:r>
        <w:t>Refresh pending results. Where offered, use the authorized analysis action, then wait for its result instead of repeatedly submitting.</w:t>
      </w:r>
    </w:p>
    <w:p>
      <w:pPr>
        <w:pStyle w:val="Heading2"/>
      </w:pPr>
      <w:r>
        <w:t>Step 4 Export when needed</w:t>
      </w:r>
    </w:p>
    <w:p>
      <w:r>
        <w:t>On web use the offered evidence export link. Check the property and run in the exported file and share it only with authorized recipients.</w:t>
      </w:r>
    </w:p>
    <w:p>
      <w:r>
        <w:rPr>
          <w:b/>
        </w:rPr>
        <w:t xml:space="preserve">Check your result </w:t>
      </w:r>
      <w:r>
        <w:t>The comparison or export remains tied to the selected run and property.</w:t>
      </w:r>
    </w:p>
    <w:p>
      <w:r>
        <w:rPr>
          <w:b/>
        </w:rPr>
        <w:t xml:space="preserve">If something goes wrong </w:t>
      </w:r>
      <w:r>
        <w:t>Different path models are interpretations of the same evidence. A drawn line or inferred visit is not a checkpoint scan.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21  Picture reference</w:t>
      </w:r>
    </w:p>
    <w:p>
      <w:pPr>
        <w:pStyle w:val="Subtitle"/>
      </w:pPr>
      <w:r>
        <w:t>Replay compare and export run evidence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21-repla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Explicit observations, phone positions and inferred visits answer different questions.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Replay compare and export run evidence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