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SOP 26  |  Property setup</w:t>
      </w:r>
    </w:p>
    <w:p>
      <w:pPr>
        <w:pStyle w:val="Title"/>
      </w:pPr>
      <w:r>
        <w:t>Review and publish the master reference</w:t>
      </w:r>
    </w:p>
    <w:p>
      <w:r>
        <w:t>Choose an ordered, reviewed reference from setup walks.</w:t>
      </w:r>
    </w:p>
    <w:p>
      <w:r>
        <w:rPr>
          <w:b/>
        </w:rPr>
        <w:t xml:space="preserve">For </w:t>
      </w:r>
      <w:r>
        <w:t>Web · Administrator / Supervisor</w:t>
      </w:r>
    </w:p>
    <w:p>
      <w:r>
        <w:rPr>
          <w:b/>
        </w:rPr>
        <w:t xml:space="preserve">Before you start </w:t>
      </w:r>
      <w:r>
        <w:t>Review setup evidence first and verify that the correct property is selected.</w:t>
      </w:r>
    </w:p>
    <w:p>
      <w:r>
        <w:rPr>
          <w:b/>
        </w:rPr>
        <w:t xml:space="preserve">Open </w:t>
      </w:r>
      <w:r>
        <w:t>Manage &gt; Master units &amp; checkpoints &gt; Master review</w:t>
      </w:r>
    </w:p>
    <w:p>
      <w:pPr>
        <w:pStyle w:val="Heading2"/>
      </w:pPr>
      <w:r>
        <w:t>Step 1 Select the source runs</w:t>
      </w:r>
    </w:p>
    <w:p>
      <w:r>
        <w:t>Select run A and an optional run B. Each run has one Model selector: choose Original unit marks or an analysis model. A saved model revision appears immediately; Analyze recording draws the new result on the main map, including V6. Expand Saved revisions to inspect an older result.</w:t>
      </w:r>
    </w:p>
    <w:p>
      <w:pPr>
        <w:pStyle w:val="Heading2"/>
      </w:pPr>
      <w:r>
        <w:t>Step 2 Inspect units and differences</w:t>
      </w:r>
    </w:p>
    <w:p>
      <w:r>
        <w:t>Use map, order, floor and differences controls to check labels, sequence, repeated marks and position differences.</w:t>
      </w:r>
    </w:p>
    <w:p>
      <w:pPr>
        <w:pStyle w:val="Heading2"/>
      </w:pPr>
      <w:r>
        <w:t>Step 3 Build the draft</w:t>
      </w:r>
    </w:p>
    <w:p>
      <w:r>
        <w:t>Choose original marks or a saved revision, then select unit marks or Use entire run A. On-demand model previews cannot supply publication coordinates until they have a matching saved path. Review the repeated-unit choice, order and source revision. Changing the displayed model preserves units already in the draft.</w:t>
      </w:r>
    </w:p>
    <w:p>
      <w:pPr>
        <w:pStyle w:val="Heading2"/>
      </w:pPr>
      <w:r>
        <w:t>Step 4 Review publication</w:t>
      </w:r>
    </w:p>
    <w:p>
      <w:r>
        <w:t>Advance through the draft review, enter the required reason and inspect the publication summary.</w:t>
      </w:r>
    </w:p>
    <w:p>
      <w:pPr>
        <w:pStyle w:val="Heading2"/>
      </w:pPr>
      <w:r>
        <w:t>Step 5 Publish and check the version</w:t>
      </w:r>
    </w:p>
    <w:p>
      <w:r>
        <w:t>Confirm the master publication and verify its saved version. Continue to Publish the associate route to make the units available to future associate runs.</w:t>
      </w:r>
    </w:p>
    <w:p>
      <w:r>
        <w:rPr>
          <w:b/>
        </w:rPr>
        <w:t xml:space="preserve">Check your result </w:t>
      </w:r>
      <w:r>
        <w:t>A versioned master reference is saved with its selected ordered unit sources.</w:t>
      </w:r>
    </w:p>
    <w:p>
      <w:r>
        <w:rPr>
          <w:b/>
        </w:rPr>
        <w:t xml:space="preserve">If something goes wrong </w:t>
      </w:r>
      <w:r>
        <w:t>Changing a comparison model should not be treated as automatically changing the published master or an active run.</w:t>
      </w:r>
    </w:p>
    <w:p>
      <w:r>
        <w:rPr>
          <w:i/>
          <w:sz w:val="18"/>
        </w:rPr>
        <w:t>See the picture reference on the next page.</w:t>
      </w:r>
    </w:p>
    <w:p>
      <w:r>
        <w:br w:type="page"/>
      </w:r>
    </w:p>
    <w:p>
      <w:pPr>
        <w:pStyle w:val="Heading1"/>
      </w:pPr>
      <w:r>
        <w:t>SOP 26  Picture reference</w:t>
      </w:r>
    </w:p>
    <w:p>
      <w:pPr>
        <w:pStyle w:val="Subtitle"/>
      </w:pPr>
      <w:r>
        <w:t>Review and publish the master reference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400800" cy="450056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ster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50056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Step 2 · Compare the selected setup runs, coordinate source and unit counts before building a master draft.</w:t>
      </w:r>
    </w:p>
    <w:p>
      <w:pPr>
        <w:pStyle w:val="Caption"/>
      </w:pPr>
      <w:r>
        <w:t>Application component preview with training data. Native permission prompts may differ.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80" w:bottom="936" w:left="1080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 xml:space="preserve">Version 2026-10-12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DK VALET WORKFORCE  /  END USER PROCEDURES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7" w:lineRule="auto"/>
    </w:pPr>
    <w:rPr>
      <w:rFonts w:ascii="Arial" w:hAnsi="Arial"/>
      <w:color w:val="000000"/>
      <w:sz w:val="21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6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/>
    </w:pPr>
    <w:rPr>
      <w:rFonts w:asciiTheme="majorHAnsi" w:eastAsiaTheme="majorEastAsia" w:hAnsiTheme="majorHAnsi" w:cstheme="majorBidi" w:ascii="Arial" w:hAnsi="Arial"/>
      <w:i w:val="0"/>
      <w:iCs/>
      <w:color w:val="000000"/>
      <w:spacing w:val="15"/>
      <w:sz w:val="24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 w:after="120"/>
    </w:pPr>
    <w:rPr>
      <w:rFonts w:ascii="Arial" w:hAnsi="Arial"/>
      <w:b w:val="0"/>
      <w:bCs/>
      <w:i w:val="0"/>
      <w:color w:val="000000"/>
      <w:sz w:val="19"/>
      <w:szCs w:val="18"/>
      <w:u w:val="none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Review and publish the master reference</dc:title>
  <dc:subject>End user standard operating procedures</dc:subject>
  <dc:creator>DK Valet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