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27  |  Property setup</w:t>
      </w:r>
    </w:p>
    <w:p>
      <w:pPr>
        <w:pStyle w:val="Title"/>
      </w:pPr>
      <w:r>
        <w:t>Publish the associate route</w:t>
      </w:r>
    </w:p>
    <w:p>
      <w:r>
        <w:t>Make every unit from the approved master available to future associate runs.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A complete reviewed master with positioned units must exist.</w:t>
      </w:r>
    </w:p>
    <w:p>
      <w:r>
        <w:rPr>
          <w:b/>
        </w:rPr>
        <w:t xml:space="preserve">Open </w:t>
      </w:r>
      <w:r>
        <w:t>Manage &gt; Master units &amp; checkpoints &gt; Publish the associate route</w:t>
      </w:r>
    </w:p>
    <w:p>
      <w:pPr>
        <w:pStyle w:val="Heading2"/>
      </w:pPr>
      <w:r>
        <w:t>Step 1 Review the master</w:t>
      </w:r>
    </w:p>
    <w:p>
      <w:r>
        <w:t>Open Publish the associate route for the correct property. Verify the master version and all required units.</w:t>
      </w:r>
    </w:p>
    <w:p>
      <w:pPr>
        <w:pStyle w:val="Heading2"/>
      </w:pPr>
      <w:r>
        <w:t>Step 2 Name and scope the route</w:t>
      </w:r>
    </w:p>
    <w:p>
      <w:r>
        <w:t>Enter the route name and choose the property default or intended phase using the form. Provide the publication reason.</w:t>
      </w:r>
    </w:p>
    <w:p>
      <w:pPr>
        <w:pStyle w:val="Heading2"/>
      </w:pPr>
      <w:r>
        <w:t>Step 3 Review publication</w:t>
      </w:r>
    </w:p>
    <w:p>
      <w:r>
        <w:t>Select Review publication. Check route name, scope, master version and total units.</w:t>
      </w:r>
    </w:p>
    <w:p>
      <w:pPr>
        <w:pStyle w:val="Heading2"/>
      </w:pPr>
      <w:r>
        <w:t>Step 4 Confirm and verify</w:t>
      </w:r>
    </w:p>
    <w:p>
      <w:r>
        <w:t>Confirm the publication. Inspect Current operational routes and return to property readiness to check the unit route requirement.</w:t>
      </w:r>
    </w:p>
    <w:p>
      <w:r>
        <w:rPr>
          <w:b/>
        </w:rPr>
        <w:t xml:space="preserve">Check your result </w:t>
      </w:r>
      <w:r>
        <w:t>The operational route records the intended master version and all its units for future starts.</w:t>
      </w:r>
    </w:p>
    <w:p>
      <w:r>
        <w:rPr>
          <w:b/>
        </w:rPr>
        <w:t xml:space="preserve">If something goes wrong </w:t>
      </w:r>
      <w:r>
        <w:t>A master publication and an associate-route publication are separate actions. Existing runs keep their pinned reference.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27  Picture reference</w:t>
      </w:r>
    </w:p>
    <w:p>
      <w:pPr>
        <w:pStyle w:val="Subtitle"/>
      </w:pPr>
      <w:r>
        <w:t>Publish the associate route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6341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te-public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341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Check the master version, route name, phase and reason before review.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the associate route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