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30  |  Advanced administration</w:t>
      </w:r>
    </w:p>
    <w:p>
      <w:pPr>
        <w:pStyle w:val="Title"/>
      </w:pPr>
      <w:r>
        <w:t>Publish run requirements and review closeout exceptions</w:t>
      </w:r>
    </w:p>
    <w:p>
      <w:r>
        <w:t>Configure explicit checkpoint requirements and review incomplete or unknown closeouts.</w:t>
      </w:r>
    </w:p>
    <w:p>
      <w:r>
        <w:rPr>
          <w:b/>
        </w:rPr>
        <w:t xml:space="preserve">For </w:t>
      </w:r>
      <w:r>
        <w:t>Web · Administrator / Supervisor</w:t>
      </w:r>
    </w:p>
    <w:p>
      <w:r>
        <w:rPr>
          <w:b/>
        </w:rPr>
        <w:t xml:space="preserve">Before you start </w:t>
      </w:r>
      <w:r>
        <w:t>Checkpoints and any required phases must exist.</w:t>
      </w:r>
    </w:p>
    <w:p>
      <w:r>
        <w:rPr>
          <w:b/>
        </w:rPr>
        <w:t xml:space="preserve">Open </w:t>
      </w:r>
      <w:r>
        <w:t>Manage &gt; Run requirements; Review &gt; Run closeouts</w:t>
      </w:r>
    </w:p>
    <w:p>
      <w:pPr>
        <w:pStyle w:val="Heading2"/>
      </w:pPr>
      <w:r>
        <w:t>Step 1 Choose the property</w:t>
      </w:r>
    </w:p>
    <w:p>
      <w:r>
        <w:t>Open Manage &gt; Run requirements and select the intended property. Current requirements are read-only until you choose Edit requirements.</w:t>
      </w:r>
    </w:p>
    <w:p>
      <w:pPr>
        <w:pStyle w:val="Heading2"/>
      </w:pPr>
      <w:r>
        <w:t>Step 2 Define a new version</w:t>
      </w:r>
    </w:p>
    <w:p>
      <w:r>
        <w:t>Under Edit requirements &gt; Publish run requirements, enter the template details, phase, checkpoint requirements and route notes. Review required versus optional items.</w:t>
      </w:r>
    </w:p>
    <w:p>
      <w:pPr>
        <w:pStyle w:val="Heading2"/>
      </w:pPr>
      <w:r>
        <w:t>Step 3 Publish and inspect</w:t>
      </w:r>
    </w:p>
    <w:p>
      <w:r>
        <w:t>Select Publish new version and verify it under Current phase templates. New runs use the applicable effective version.</w:t>
      </w:r>
    </w:p>
    <w:p>
      <w:pPr>
        <w:pStyle w:val="Heading2"/>
      </w:pPr>
      <w:r>
        <w:t>Step 4 Review exceptions</w:t>
      </w:r>
    </w:p>
    <w:p>
      <w:r>
        <w:t>Open Review &gt; Run closeouts and select the property. The queue starts with Needs review; use search and status filters to find a run or review history. Select a run to inspect accepted, missing and unknown evidence and the employee reason.</w:t>
      </w:r>
    </w:p>
    <w:p>
      <w:pPr>
        <w:pStyle w:val="Heading2"/>
      </w:pPr>
      <w:r>
        <w:t>Step 5 Record the review</w:t>
      </w:r>
    </w:p>
    <w:p>
      <w:r>
        <w:t>Choose the review decision and note, select Mark as reviewed, then Confirm review.</w:t>
      </w:r>
    </w:p>
    <w:p>
      <w:r>
        <w:rPr>
          <w:b/>
        </w:rPr>
        <w:t xml:space="preserve">Check your result </w:t>
      </w:r>
      <w:r>
        <w:t>The template version or exception review is recorded with its property scope.</w:t>
      </w:r>
    </w:p>
    <w:p>
      <w:r>
        <w:rPr>
          <w:b/>
        </w:rPr>
        <w:t xml:space="preserve">If something goes wrong </w:t>
      </w:r>
      <w:r>
        <w:t>If no template is configured, closeout may remain unknown. A reviewed override does not create missing checkpoint evidence.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30  Picture reference</w:t>
      </w:r>
    </w:p>
    <w:p>
      <w:pPr>
        <w:pStyle w:val="Subtitle"/>
      </w:pPr>
      <w:r>
        <w:t>Publish run requirements and review closeout exceptions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quiremen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Run requirements and closeout reviews: use the property selector and the task controls shown.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 run requirements and review closeout exceptions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